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УД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ИНОСТРАННЫЙ ЯЗЫК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FA403B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A403B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специальности: 09.02.03 «Программирование в компьютерных системах»</w:t>
      </w:r>
      <w:r w:rsidR="00B911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15F">
        <w:rPr>
          <w:rFonts w:ascii="Times New Roman" w:hAnsi="Times New Roman" w:cs="Times New Roman"/>
          <w:sz w:val="24"/>
          <w:szCs w:val="24"/>
        </w:rPr>
        <w:t>(</w:t>
      </w:r>
      <w:r w:rsidR="00B9115F" w:rsidRPr="00A271D1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="00B9115F" w:rsidRPr="00A271D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B9115F" w:rsidRPr="00A271D1">
        <w:rPr>
          <w:rFonts w:ascii="Times New Roman" w:hAnsi="Times New Roman" w:cs="Times New Roman"/>
          <w:sz w:val="24"/>
          <w:szCs w:val="24"/>
        </w:rPr>
        <w:t xml:space="preserve"> России от 28.07.2014 N804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"Об утверждении федерального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государственного образовательного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стандарта среднего профессионального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образования по специальности 09.02.03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системах"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(Зарегистрировано в Минюсте России</w:t>
      </w:r>
      <w:r w:rsidR="00B9115F">
        <w:rPr>
          <w:rFonts w:ascii="Times New Roman" w:hAnsi="Times New Roman" w:cs="Times New Roman"/>
          <w:sz w:val="24"/>
          <w:szCs w:val="24"/>
        </w:rPr>
        <w:t xml:space="preserve"> </w:t>
      </w:r>
      <w:r w:rsidR="00B9115F" w:rsidRPr="00A271D1">
        <w:rPr>
          <w:rFonts w:ascii="Times New Roman" w:hAnsi="Times New Roman" w:cs="Times New Roman"/>
          <w:sz w:val="24"/>
          <w:szCs w:val="24"/>
        </w:rPr>
        <w:t>21.08.2014 N 33733)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7B6BCD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BCD">
        <w:rPr>
          <w:rFonts w:ascii="Times New Roman" w:hAnsi="Times New Roman" w:cs="Times New Roman"/>
          <w:sz w:val="24"/>
          <w:szCs w:val="24"/>
        </w:rPr>
        <w:t>Дисциплина является базовой и относится к общеобразовательному циклу.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FA403B" w:rsidRPr="00FA403B" w:rsidRDefault="00FA403B" w:rsidP="00FA40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>Содержание рабочей программы общеобразовательной учебной дисциплины ОУД.02 Иностранный язык направлено на достижение следующих целей:</w:t>
      </w:r>
    </w:p>
    <w:p w:rsidR="00FA403B" w:rsidRPr="00FA403B" w:rsidRDefault="00FA403B" w:rsidP="00FA403B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FA403B" w:rsidRPr="00FA403B" w:rsidRDefault="00FA403B" w:rsidP="00FA403B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FA403B" w:rsidRPr="00FA403B" w:rsidRDefault="00FA403B" w:rsidP="00FA403B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 xml:space="preserve">формирование и развитие всех компонентов коммуникативной компетенции: лингвистической, </w:t>
      </w:r>
      <w:proofErr w:type="spellStart"/>
      <w:r w:rsidRPr="00FA403B">
        <w:rPr>
          <w:rFonts w:ascii="Times New Roman" w:hAnsi="Times New Roman" w:cs="Times New Roman"/>
          <w:sz w:val="24"/>
          <w:szCs w:val="24"/>
        </w:rPr>
        <w:t>соиолингвистической</w:t>
      </w:r>
      <w:proofErr w:type="spellEnd"/>
      <w:r w:rsidRPr="00FA403B">
        <w:rPr>
          <w:rFonts w:ascii="Times New Roman" w:hAnsi="Times New Roman" w:cs="Times New Roman"/>
          <w:sz w:val="24"/>
          <w:szCs w:val="24"/>
        </w:rPr>
        <w:t>, дискурсивной, социокультурной, социальной, стратегической и предметной;</w:t>
      </w:r>
    </w:p>
    <w:p w:rsidR="00FA403B" w:rsidRPr="00FA403B" w:rsidRDefault="00FA403B" w:rsidP="00FA403B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  <w:bookmarkStart w:id="0" w:name="_GoBack"/>
      <w:bookmarkEnd w:id="0"/>
    </w:p>
    <w:p w:rsidR="00FA403B" w:rsidRPr="00FA403B" w:rsidRDefault="00FA403B" w:rsidP="00FA403B">
      <w:pPr>
        <w:pStyle w:val="a3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403B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6BCD" w:rsidRDefault="007B6BCD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lastRenderedPageBreak/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808"/>
      </w:tblGrid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</w:t>
            </w: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FA403B" w:rsidRPr="00FA403B" w:rsidTr="00ED2368">
        <w:tc>
          <w:tcPr>
            <w:tcW w:w="7762" w:type="dxa"/>
          </w:tcPr>
          <w:p w:rsidR="00FA403B" w:rsidRPr="00FA403B" w:rsidRDefault="00FA403B" w:rsidP="00FA40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 в форме дифференцированного зачета</w:t>
            </w:r>
          </w:p>
        </w:tc>
        <w:tc>
          <w:tcPr>
            <w:tcW w:w="1808" w:type="dxa"/>
          </w:tcPr>
          <w:p w:rsidR="00FA403B" w:rsidRPr="00FA403B" w:rsidRDefault="00FA403B" w:rsidP="00FA40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40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b/>
          <w:sz w:val="24"/>
          <w:szCs w:val="24"/>
        </w:rPr>
        <w:t>Раздел 1. Основное содержание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1. Английский язык повсюду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2. Знакомство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3. Кто есть кто?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4. Семья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5. Мой дом – моя крепость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6. Распорядок дня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7. Хобби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8. Местоположение</w:t>
      </w:r>
      <w:r w:rsidRPr="00FA403B">
        <w:rPr>
          <w:rFonts w:ascii="Times New Roman" w:eastAsia="Times New Roman" w:hAnsi="Times New Roman" w:cs="Times New Roman"/>
          <w:sz w:val="24"/>
          <w:szCs w:val="24"/>
        </w:rPr>
        <w:cr/>
        <w:t xml:space="preserve">          Тема 9. Магазины и товары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10. Здоровье и спорт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11. Моя страна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12. Экскурсии и путешествия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13. Англоговорящие страны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14. Человек и природа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 xml:space="preserve">Тема 15. Научно-технический 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прогресс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b/>
          <w:sz w:val="24"/>
          <w:szCs w:val="24"/>
        </w:rPr>
        <w:t>Раздел 2. Профессионально-ориентированное содержание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1. Учреждения и услуги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2. Переговоры, разрешение конфликтных ситуаций. Рабочие совещания. Отношения внутри коллектива.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Тема. 3 Компьютерные технологии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4. Устройство на работу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Asimo</cp:lastModifiedBy>
  <cp:revision>3</cp:revision>
  <dcterms:created xsi:type="dcterms:W3CDTF">2018-04-23T08:41:00Z</dcterms:created>
  <dcterms:modified xsi:type="dcterms:W3CDTF">2018-04-23T09:07:00Z</dcterms:modified>
</cp:coreProperties>
</file>